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REPUBLIKA HRVATSKA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TRGOVAČKI SUD U ZAGREBU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St – 4305/16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VEST–ZLATAR  d.o.o.-u stečaju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Sajmišna 35A, 49 250 Z L A T A R 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 21250379399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IZVJEŠTAJNO ROČIŠTE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03. svibnja 2018.godine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IZVJEŠĆE STEČAJNOG UPRAVITELJA</w:t>
      </w: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B16A3" w:rsidRDefault="000B16A3" w:rsidP="000B16A3">
      <w:pPr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</w:t>
      </w:r>
      <w:r>
        <w:rPr>
          <w:rFonts w:ascii="Times New Roman" w:hAnsi="Times New Roman"/>
          <w:b/>
          <w:sz w:val="24"/>
          <w:szCs w:val="24"/>
        </w:rPr>
        <w:tab/>
        <w:t>Uvodni dio s osnovnim podacima o stečajnom dužniku</w:t>
      </w:r>
    </w:p>
    <w:p w:rsidR="000B16A3" w:rsidRDefault="000B16A3" w:rsidP="000B16A3">
      <w:pPr>
        <w:spacing w:before="120" w:after="120"/>
        <w:ind w:firstLine="0"/>
        <w:jc w:val="left"/>
        <w:rPr>
          <w:rFonts w:asciiTheme="majorBidi" w:hAnsiTheme="majorBidi" w:cstheme="majorBidi"/>
          <w:sz w:val="24"/>
          <w:szCs w:val="24"/>
        </w:rPr>
      </w:pPr>
    </w:p>
    <w:p w:rsidR="000B16A3" w:rsidRDefault="000B16A3" w:rsidP="000B16A3">
      <w:pPr>
        <w:pStyle w:val="Odlomakpopisa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Stečajni dužnik registriran je kao društvo s ograničenom odgovornošću kod Trgovačkog suda u Zagrebu pod MBS 080194117, OIB 21250379399.</w:t>
      </w:r>
    </w:p>
    <w:p w:rsidR="000B16A3" w:rsidRDefault="000B16A3" w:rsidP="000B16A3">
      <w:pPr>
        <w:pStyle w:val="Odlomakpopisa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Društvo je osnovano temeljem Izjave o osnivanju društva s ograničenom odgovornošću od 25. 11. 1997.g.. Izjavom osnivača od 06. 8. 2002.g. o izmjeni Izjave o osnivanju d.o.o. od 25. 11. 1997.g. izmijenjene su odredbe točke II. o tvrtki i sjedištu društva i odredbe točke III o djelatnosti.</w:t>
      </w:r>
    </w:p>
    <w:p w:rsidR="000B16A3" w:rsidRDefault="000B16A3" w:rsidP="000B16A3">
      <w:pPr>
        <w:pStyle w:val="Odlomakpopisa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Temeljni kapital društva iznosi 18.000,00 kuna, uz zabilježbu da će se ostatak temeljnog kapitala uplatiti u roku od dvije godine.</w:t>
      </w:r>
    </w:p>
    <w:p w:rsidR="000B16A3" w:rsidRDefault="000B16A3" w:rsidP="000B16A3">
      <w:pPr>
        <w:pStyle w:val="Odlomakpopisa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Predmet poslovanja je:</w:t>
      </w:r>
    </w:p>
    <w:p w:rsidR="000B16A3" w:rsidRDefault="000B16A3" w:rsidP="000B16A3">
      <w:pPr>
        <w:pStyle w:val="Odlomakpopisa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1. Kupnja i prodaja robe</w:t>
      </w:r>
    </w:p>
    <w:p w:rsidR="000B16A3" w:rsidRDefault="000B16A3" w:rsidP="000B16A3">
      <w:pPr>
        <w:pStyle w:val="Odlomakpopisa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2. Građenje, projektiranje i nadzor ( građenje je glavni dio djelatnosti ovog društva)</w:t>
      </w:r>
    </w:p>
    <w:p w:rsidR="000B16A3" w:rsidRDefault="000B16A3" w:rsidP="000B16A3">
      <w:pPr>
        <w:pStyle w:val="Odlomakpopisa"/>
        <w:numPr>
          <w:ilvl w:val="0"/>
          <w:numId w:val="2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Osnivači/članovi društva su :</w:t>
      </w:r>
    </w:p>
    <w:p w:rsidR="000B16A3" w:rsidRDefault="000B16A3" w:rsidP="000B16A3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Stjepan Vuk, OIB 44999453816, Zlatar, Sajmišna 35A, jedini član d.o.o.</w:t>
      </w:r>
    </w:p>
    <w:p w:rsidR="000B16A3" w:rsidRDefault="000B16A3" w:rsidP="000B16A3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Zakonski zastupnik, direktor društva, do otvaranja stečajnog postupka bio je Stjepan Vuk, OIB 44999453816, Zlatar, Sajmišna 35A.</w:t>
      </w:r>
    </w:p>
    <w:p w:rsidR="000B16A3" w:rsidRDefault="000B16A3" w:rsidP="000B16A3">
      <w:pPr>
        <w:pStyle w:val="Odlomakpopisa"/>
        <w:numPr>
          <w:ilvl w:val="0"/>
          <w:numId w:val="3"/>
        </w:numPr>
        <w:rPr>
          <w:rFonts w:asciiTheme="majorBidi" w:hAnsiTheme="majorBidi" w:cstheme="majorBidi"/>
        </w:rPr>
      </w:pPr>
      <w:r>
        <w:rPr>
          <w:rFonts w:ascii="Times New Roman" w:hAnsi="Times New Roman"/>
        </w:rPr>
        <w:t>Društvo se za vrijeme poslovanja bavilo završnim radovima u građevinarstvu</w:t>
      </w:r>
      <w:r>
        <w:rPr>
          <w:rFonts w:asciiTheme="majorBidi" w:hAnsiTheme="majorBidi" w:cstheme="majorBidi"/>
        </w:rPr>
        <w:t>.</w:t>
      </w:r>
    </w:p>
    <w:p w:rsidR="000B16A3" w:rsidRDefault="000B16A3" w:rsidP="000B16A3">
      <w:pPr>
        <w:pStyle w:val="Odlomakpopisa"/>
        <w:numPr>
          <w:ilvl w:val="0"/>
          <w:numId w:val="3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Kriza u građevinarstvu, koja se na tržištu Hrvatske pojavila tijekom 2010. godine, ostavila je tragove i u poslovanju ovog društva. Blokada poslovnog računa uslijedila je 2012. godine.</w:t>
      </w:r>
    </w:p>
    <w:p w:rsidR="000B16A3" w:rsidRDefault="000B16A3" w:rsidP="000B16A3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Zbog nepodmirenih obaveza po osnovu dospjelih poreznih dugovanja i dugovanja za doprinose na plaće tokom rujna 2012. godine blokiran je poslovni račun društva. Blokada poslovnog računa traje u kontinuitetu od 17. 9. 2012.g pa do otvaranja stečajnog postupka 17. 01. 2018. godine, što iznosi sveukupno 1.958 dana blokade.</w:t>
      </w:r>
    </w:p>
    <w:p w:rsidR="000B16A3" w:rsidRDefault="000B16A3" w:rsidP="000B16A3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Društvo je poslovalo na način da je jedan dio obaveza podmirivalo cesijama. </w:t>
      </w:r>
    </w:p>
    <w:p w:rsidR="000B16A3" w:rsidRDefault="000B16A3" w:rsidP="000B16A3">
      <w:pPr>
        <w:pStyle w:val="Odlomakpopisa"/>
        <w:numPr>
          <w:ilvl w:val="0"/>
          <w:numId w:val="3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Plaće se nisu redovno isplaćivale za dva zaposlenika i nisu se podmirivale obaveze za PDV-e, te drugi doprinosi prema Poreznoj upravi.</w:t>
      </w:r>
    </w:p>
    <w:p w:rsidR="000B16A3" w:rsidRDefault="000B16A3" w:rsidP="000B16A3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U trenutku otvaranja stečaja društvo nije imalo zaposlenih djelatnika. Direktor i zaposlenica koja je vodila knjigovodstvo odjavljeni su na mirovinskom osiguranju sa 31. 12. 2017. godine.</w:t>
      </w:r>
    </w:p>
    <w:p w:rsidR="000B16A3" w:rsidRDefault="000B16A3" w:rsidP="000B16A3">
      <w:pPr>
        <w:pStyle w:val="Odlomakpopisa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Poslovne aktivnosti prekinute su prije formalnog otvaranja stečajnog postupka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</w:rPr>
      </w:pPr>
    </w:p>
    <w:p w:rsidR="000B16A3" w:rsidRDefault="000B16A3" w:rsidP="000B16A3">
      <w:pPr>
        <w:spacing w:before="120" w:after="120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Aktivnosti stečajnog upravitelja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Trgovački sud u Zagrebu, donio je 17. siječnja 2018. godine Rješenje o otvaranju stečajnog postupka nad dužnikom VEST– ZLATAR d.o.o. Temeljem spomenutog Rješenja imenovan sam stečajnim upraviteljem dužnika VEST–ZLATAR d.o.o.-u stečaju.</w:t>
      </w:r>
    </w:p>
    <w:p w:rsidR="000B16A3" w:rsidRDefault="000B16A3" w:rsidP="000B16A3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Na temelju Rješenja poduzeo sam propisane radnje i to :</w:t>
      </w:r>
    </w:p>
    <w:p w:rsidR="000B16A3" w:rsidRDefault="000B16A3" w:rsidP="000B16A3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Uvođenje stečajnog upravitelja u obavljanje dužnosti obavljeno je temeljem Zapisnika o provedbi postupka uvođenja u stečajni postupak, sastavljenog na adresi dužnika dana 01. veljače 2018. g.</w:t>
      </w:r>
    </w:p>
    <w:p w:rsidR="000B16A3" w:rsidRDefault="000B16A3" w:rsidP="000B16A3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Dana 01. veljače 2018. godine obavljena je primopredaja knjigovodstvene i poslovne dokumentacije. Predano je šest ( 6 ) registratora knjigovodstvene dokumentacije.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Nakon uvođenja stečajnog upravitelja u dužnost, dana 06. veljače. 2018. godine obavljena je primopredaja pokretnina u vlasništvu stečajnog dužnika. O preuzimanju pokretnina na adresi Zlatar, Sajmišna 35A, sastavljeni su Zapisnici te je napravljena fotodokumentacija na kojoj je vidljivo zatečeno stanje preuzetih pokretnina. Preuzeti su :</w:t>
      </w:r>
    </w:p>
    <w:p w:rsidR="000B16A3" w:rsidRDefault="000B16A3" w:rsidP="000B16A3">
      <w:pPr>
        <w:pStyle w:val="Odlomakpopis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1.</w:t>
      </w:r>
      <w:r>
        <w:rPr>
          <w:rFonts w:asciiTheme="majorBidi" w:hAnsiTheme="majorBidi" w:cstheme="majorBidi"/>
        </w:rPr>
        <w:tab/>
        <w:t xml:space="preserve">M1, marke MITSUBISHI PAJERO SPORT 2.5 TD, godina proizvodnje 2006, </w:t>
      </w:r>
      <w:r>
        <w:rPr>
          <w:rFonts w:asciiTheme="majorBidi" w:hAnsiTheme="majorBidi" w:cstheme="majorBidi"/>
        </w:rPr>
        <w:tab/>
        <w:t xml:space="preserve">broj šasije JMB0NK9406J001521, reg. oznake KR144ET. Za vozilo je </w:t>
      </w:r>
      <w:r>
        <w:rPr>
          <w:rFonts w:asciiTheme="majorBidi" w:hAnsiTheme="majorBidi" w:cstheme="majorBidi"/>
        </w:rPr>
        <w:tab/>
        <w:t>evidentirana zabrana otuđenja.</w:t>
      </w:r>
    </w:p>
    <w:p w:rsidR="000B16A3" w:rsidRDefault="000B16A3" w:rsidP="000B16A3">
      <w:pPr>
        <w:pStyle w:val="Odlomakpopis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2.</w:t>
      </w:r>
      <w:r>
        <w:rPr>
          <w:rFonts w:asciiTheme="majorBidi" w:hAnsiTheme="majorBidi" w:cstheme="majorBidi"/>
        </w:rPr>
        <w:tab/>
        <w:t xml:space="preserve">M1, marke HYUNDAI H1 2.5 TCI, godina proizvodnje 2005., broj šasije </w:t>
      </w:r>
      <w:r>
        <w:rPr>
          <w:rFonts w:asciiTheme="majorBidi" w:hAnsiTheme="majorBidi" w:cstheme="majorBidi"/>
        </w:rPr>
        <w:tab/>
        <w:t xml:space="preserve">NLJWWH7HP5Z050737, reg. oznaka KR151HU,  Za vozilo je evidentirana </w:t>
      </w:r>
      <w:r>
        <w:rPr>
          <w:rFonts w:asciiTheme="majorBidi" w:hAnsiTheme="majorBidi" w:cstheme="majorBidi"/>
        </w:rPr>
        <w:tab/>
        <w:t>zabrana otuđenja.</w:t>
      </w:r>
    </w:p>
    <w:p w:rsidR="000B16A3" w:rsidRDefault="000B16A3" w:rsidP="000B16A3">
      <w:pPr>
        <w:pStyle w:val="Odlomakpopis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3.</w:t>
      </w:r>
      <w:r>
        <w:rPr>
          <w:rFonts w:asciiTheme="majorBidi" w:hAnsiTheme="majorBidi" w:cstheme="majorBidi"/>
        </w:rPr>
        <w:tab/>
        <w:t xml:space="preserve">N1, marke VOLKSWAGEN TRANSPORTER, godina proizvodnje 2001., broj </w:t>
      </w:r>
      <w:r>
        <w:rPr>
          <w:rFonts w:asciiTheme="majorBidi" w:hAnsiTheme="majorBidi" w:cstheme="majorBidi"/>
        </w:rPr>
        <w:tab/>
        <w:t xml:space="preserve">šasije WV1ZZZ70Z1H053909, reg. oznake KR336EK, Za vozilo je evidentirana </w:t>
      </w:r>
      <w:r>
        <w:rPr>
          <w:rFonts w:asciiTheme="majorBidi" w:hAnsiTheme="majorBidi" w:cstheme="majorBidi"/>
        </w:rPr>
        <w:tab/>
        <w:t xml:space="preserve">zabrana otuđenja. </w:t>
      </w:r>
    </w:p>
    <w:p w:rsidR="000B16A3" w:rsidRDefault="000B16A3" w:rsidP="000B16A3">
      <w:pPr>
        <w:pStyle w:val="Odlomakpopis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Na pokretninama u vlasništvu stečajnog dužnika upisana su </w:t>
      </w:r>
      <w:proofErr w:type="spellStart"/>
      <w:r>
        <w:rPr>
          <w:rFonts w:asciiTheme="majorBidi" w:hAnsiTheme="majorBidi" w:cstheme="majorBidi"/>
        </w:rPr>
        <w:t>razlučna</w:t>
      </w:r>
      <w:proofErr w:type="spellEnd"/>
      <w:r>
        <w:rPr>
          <w:rFonts w:asciiTheme="majorBidi" w:hAnsiTheme="majorBidi" w:cstheme="majorBidi"/>
        </w:rPr>
        <w:t xml:space="preserve"> prava Porezne uprave.</w:t>
      </w:r>
    </w:p>
    <w:p w:rsidR="000B16A3" w:rsidRDefault="000B16A3" w:rsidP="000B16A3">
      <w:pPr>
        <w:pStyle w:val="Odlomakpopis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Nakon što su pokretnine otpremljene sa adrese sjedišta društva, koja je ujedno adresa prebivališta bivšeg direktora, iste su smještene na adresi ureda stečajnog upravitelja, </w:t>
      </w:r>
      <w:proofErr w:type="spellStart"/>
      <w:r>
        <w:rPr>
          <w:rFonts w:asciiTheme="majorBidi" w:hAnsiTheme="majorBidi" w:cstheme="majorBidi"/>
        </w:rPr>
        <w:t>Repišće</w:t>
      </w:r>
      <w:proofErr w:type="spellEnd"/>
      <w:r>
        <w:rPr>
          <w:rFonts w:asciiTheme="majorBidi" w:hAnsiTheme="majorBidi" w:cstheme="majorBidi"/>
        </w:rPr>
        <w:t xml:space="preserve"> 42, 10 450 Jastrebarsko.</w:t>
      </w:r>
    </w:p>
    <w:p w:rsidR="000B16A3" w:rsidRDefault="000B16A3" w:rsidP="000B16A3">
      <w:pPr>
        <w:pStyle w:val="Odlomakpopisa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Osnovni posao stečajnog upravitelja je dovođenje u red očevidnika knjigovodstvenih podataka.</w:t>
      </w:r>
    </w:p>
    <w:p w:rsidR="000B16A3" w:rsidRDefault="000B16A3" w:rsidP="000B16A3">
      <w:pPr>
        <w:pStyle w:val="Odlomakpopisa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 ovom stečajnom predmetu predana je knjigovodstvena dokumentacija. Primopredaja je obavljena temeljem Zapisnika od 01. 02. 2018.g. </w:t>
      </w:r>
    </w:p>
    <w:p w:rsidR="000B16A3" w:rsidRDefault="000B16A3" w:rsidP="000B16A3">
      <w:pPr>
        <w:pStyle w:val="Odlomakpopisa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Zaprimljena je Glavna knjiga u papirnatim ispisima po poslovnim godinama.</w:t>
      </w:r>
    </w:p>
    <w:p w:rsidR="000B16A3" w:rsidRDefault="000B16A3" w:rsidP="000B16A3">
      <w:pPr>
        <w:pStyle w:val="Odlomakpopisa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U dosadašnjem tijeku stečajnog postupka nisu zaprimljena Rješenja o prekidima sudskih postupka.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 ostalih obaveza stečajnog upravitelja izrađen je pečat društva u stečaju.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Obavljena je prijava na Državni zavod za statistiku.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Zatvoren je poslovni računi u Zagrebačkoj banci.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Otvoren je poslovni račun u PBZ.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Sklopljen je ugovor o vođenju knjigovodstva sa društvom Grubić d.o.o., iz Zagreba, </w:t>
      </w:r>
      <w:proofErr w:type="spellStart"/>
      <w:r>
        <w:rPr>
          <w:rFonts w:ascii="Times New Roman" w:hAnsi="Times New Roman" w:cs="Times New Roman"/>
        </w:rPr>
        <w:t>Vitezićeva</w:t>
      </w:r>
      <w:proofErr w:type="spellEnd"/>
      <w:r>
        <w:rPr>
          <w:rFonts w:ascii="Times New Roman" w:hAnsi="Times New Roman" w:cs="Times New Roman"/>
        </w:rPr>
        <w:t xml:space="preserve"> 60.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Izrađen popis vjerovnika stečajnog dužnika.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Izrađen pregled obaveza stečajnog dužnika.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Sastavljeno izvješće o gospodarskom stanju stečajnog dužnika.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Zaprimanje prijava tražbina stečajnih vjerovnika i provjera vjerodostojnosti tražbina za njihovo ispitivanje na ispitnom ročištu na osnovu zaprimljene dokumentacije. </w:t>
      </w:r>
    </w:p>
    <w:p w:rsidR="000B16A3" w:rsidRDefault="000B16A3" w:rsidP="000B16A3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Priprema tablica za ispitno ročište.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>
        <w:rPr>
          <w:rFonts w:ascii="Times New Roman" w:hAnsi="Times New Roman"/>
          <w:b/>
          <w:sz w:val="24"/>
          <w:szCs w:val="24"/>
        </w:rPr>
        <w:tab/>
        <w:t>Imovina stečajnog dužnika – stečajna masa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Kako je navedeno u prethodnom poglavlju stečajni dužnik vlasnik je tri vozila od kojih dva spadaju u motorna vozila za prijevoz putnika do najviše 8 sjedišta i jedno manje teretno vozilo za prijevoz putnika sa odvojenim teretnim prostorom.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Za procjenu naprijed navedenih vozila angažirao sam sudskog vještaka strojarske struke koji je izradio Elaborat procjene.</w:t>
      </w:r>
    </w:p>
    <w:p w:rsidR="000B16A3" w:rsidRDefault="000B16A3" w:rsidP="000B16A3">
      <w:pPr>
        <w:spacing w:before="120" w:after="36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Prema procjeni sudskog vještaka vozila su procijenjena kako slijedi : 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</w:t>
      </w:r>
      <w:r>
        <w:rPr>
          <w:rFonts w:asciiTheme="majorBidi" w:hAnsiTheme="majorBidi" w:cstheme="majorBidi"/>
          <w:sz w:val="24"/>
          <w:szCs w:val="24"/>
        </w:rPr>
        <w:tab/>
        <w:t xml:space="preserve">M1, marke MITSUBISHI PAJERO SPORT 2.5 TD, godina proizvodnje 2006, broj </w:t>
      </w:r>
      <w:r>
        <w:rPr>
          <w:rFonts w:asciiTheme="majorBidi" w:hAnsiTheme="majorBidi" w:cstheme="majorBidi"/>
          <w:sz w:val="24"/>
          <w:szCs w:val="24"/>
        </w:rPr>
        <w:tab/>
        <w:t xml:space="preserve">šasije JMB0NK9406J001521, reg. oznake KR144ET, stanje </w:t>
      </w:r>
      <w:proofErr w:type="spellStart"/>
      <w:r>
        <w:rPr>
          <w:rFonts w:asciiTheme="majorBidi" w:hAnsiTheme="majorBidi" w:cstheme="majorBidi"/>
          <w:sz w:val="24"/>
          <w:szCs w:val="24"/>
        </w:rPr>
        <w:t>putomjera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163100 km.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Procjena vrijednosti po sudskom vještaku ________81.096,00 kuna</w:t>
      </w:r>
      <w:r>
        <w:rPr>
          <w:rFonts w:ascii="Times New Roman" w:hAnsi="Times New Roman"/>
          <w:sz w:val="24"/>
          <w:szCs w:val="24"/>
        </w:rPr>
        <w:t xml:space="preserve"> (PDV-e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p w:rsidR="000B16A3" w:rsidRDefault="000B16A3" w:rsidP="000B16A3">
      <w:pPr>
        <w:spacing w:before="24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</w:t>
      </w:r>
      <w:r>
        <w:rPr>
          <w:rFonts w:asciiTheme="majorBidi" w:hAnsiTheme="majorBidi" w:cstheme="majorBidi"/>
          <w:sz w:val="24"/>
          <w:szCs w:val="24"/>
        </w:rPr>
        <w:tab/>
        <w:t xml:space="preserve">M1, marke HYUNDAI H1 2.5 TCI, godina proizvodnje 2005., broj šasije </w:t>
      </w:r>
      <w:r>
        <w:rPr>
          <w:rFonts w:asciiTheme="majorBidi" w:hAnsiTheme="majorBidi" w:cstheme="majorBidi"/>
          <w:sz w:val="24"/>
          <w:szCs w:val="24"/>
        </w:rPr>
        <w:tab/>
        <w:t xml:space="preserve">NLJWWH7HP5Z050737, reg. oznaka KR151HU, stanje </w:t>
      </w:r>
      <w:proofErr w:type="spellStart"/>
      <w:r>
        <w:rPr>
          <w:rFonts w:asciiTheme="majorBidi" w:hAnsiTheme="majorBidi" w:cstheme="majorBidi"/>
          <w:sz w:val="24"/>
          <w:szCs w:val="24"/>
        </w:rPr>
        <w:t>putomjera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268194 km. 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Procjena vrijednosti po sudskom vještaku ________18.048,00 kuna</w:t>
      </w:r>
      <w:r>
        <w:rPr>
          <w:rFonts w:ascii="Times New Roman" w:hAnsi="Times New Roman"/>
          <w:sz w:val="24"/>
          <w:szCs w:val="24"/>
        </w:rPr>
        <w:t xml:space="preserve"> (PDV-e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p w:rsidR="000B16A3" w:rsidRDefault="000B16A3" w:rsidP="000B16A3">
      <w:pPr>
        <w:spacing w:before="24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</w:t>
      </w:r>
      <w:r>
        <w:rPr>
          <w:rFonts w:asciiTheme="majorBidi" w:hAnsiTheme="majorBidi" w:cstheme="majorBidi"/>
          <w:sz w:val="24"/>
          <w:szCs w:val="24"/>
        </w:rPr>
        <w:tab/>
        <w:t xml:space="preserve">N1, marke VOLKSWAGEN TRANSPORTER, godina proizvodnje 2001., broj šasije </w:t>
      </w:r>
      <w:r>
        <w:rPr>
          <w:rFonts w:asciiTheme="majorBidi" w:hAnsiTheme="majorBidi" w:cstheme="majorBidi"/>
          <w:sz w:val="24"/>
          <w:szCs w:val="24"/>
        </w:rPr>
        <w:tab/>
        <w:t xml:space="preserve">WV1ZZZ70Z1H053909, reg. oznake KR336EK, Stanje </w:t>
      </w:r>
      <w:proofErr w:type="spellStart"/>
      <w:r>
        <w:rPr>
          <w:rFonts w:asciiTheme="majorBidi" w:hAnsiTheme="majorBidi" w:cstheme="majorBidi"/>
          <w:sz w:val="24"/>
          <w:szCs w:val="24"/>
        </w:rPr>
        <w:t>putomjera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380000 km.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Procjena vrijednosti po sudskom vještaku ________12.330,00 kuna</w:t>
      </w:r>
      <w:r>
        <w:rPr>
          <w:rFonts w:ascii="Times New Roman" w:hAnsi="Times New Roman"/>
          <w:sz w:val="24"/>
          <w:szCs w:val="24"/>
        </w:rPr>
        <w:t xml:space="preserve"> (PDV-e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p w:rsidR="000B16A3" w:rsidRDefault="000B16A3" w:rsidP="000B16A3">
      <w:pPr>
        <w:spacing w:before="360" w:after="120"/>
        <w:ind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 xml:space="preserve">UKUPNA PROCIJENJENA VRIJDNOST POKRETNINA U VLASNIŠTVU </w:t>
      </w:r>
      <w:r>
        <w:rPr>
          <w:rFonts w:ascii="Times New Roman" w:hAnsi="Times New Roman"/>
          <w:b/>
          <w:bCs/>
        </w:rPr>
        <w:tab/>
        <w:t>STEČAJNOG DUŽNIKA :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81.096,00 kn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18.048,00 kn</w:t>
      </w:r>
    </w:p>
    <w:p w:rsidR="000B16A3" w:rsidRDefault="000B16A3" w:rsidP="000B16A3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12.330,00 kn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111.474,00 kuna </w:t>
      </w:r>
      <w:r>
        <w:rPr>
          <w:rFonts w:ascii="Times New Roman" w:hAnsi="Times New Roman"/>
          <w:bCs/>
          <w:sz w:val="24"/>
          <w:szCs w:val="24"/>
        </w:rPr>
        <w:t>(u iznosu je uključen PDV-e)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111.474,00 x 0.8 = </w:t>
      </w:r>
      <w:r>
        <w:rPr>
          <w:rFonts w:ascii="Times New Roman" w:hAnsi="Times New Roman"/>
          <w:b/>
          <w:sz w:val="24"/>
          <w:szCs w:val="24"/>
        </w:rPr>
        <w:t>89.179,20 kuna iznosi neto procijenjena vrijednost vozila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Vjerovnici stečajnog dužnika – obaveze stečajnog dužnika 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 otvorenom roku iz Rješenja o otvaranju stečajnog postupka </w:t>
      </w:r>
      <w:r>
        <w:rPr>
          <w:rFonts w:ascii="Times New Roman" w:hAnsi="Times New Roman"/>
          <w:b/>
          <w:bCs/>
          <w:sz w:val="24"/>
          <w:szCs w:val="24"/>
        </w:rPr>
        <w:t xml:space="preserve">vjerovnici su prijavili tražbine u ukupnom iznosu od </w:t>
      </w:r>
      <w:r>
        <w:rPr>
          <w:rFonts w:asciiTheme="majorBidi" w:hAnsiTheme="majorBidi" w:cstheme="majorBidi"/>
          <w:b/>
          <w:bCs/>
          <w:sz w:val="24"/>
          <w:szCs w:val="24"/>
        </w:rPr>
        <w:t>839.000,30 kuna.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Popis vjerovnika stečajnog dužnika VEST–ZLATAR d.o.o.–u stečaju :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23"/>
        <w:gridCol w:w="3354"/>
        <w:gridCol w:w="2244"/>
      </w:tblGrid>
      <w:tr w:rsidR="000B16A3" w:rsidTr="000B16A3">
        <w:trPr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Red. br.</w:t>
            </w:r>
          </w:p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prijave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Ime i prezime / </w:t>
            </w:r>
            <w:proofErr w:type="spellStart"/>
            <w:r>
              <w:rPr>
                <w:rFonts w:asciiTheme="majorBidi" w:hAnsiTheme="majorBidi" w:cstheme="majorBidi"/>
                <w:b/>
                <w:bCs/>
              </w:rPr>
              <w:t>tvtka</w:t>
            </w:r>
            <w:proofErr w:type="spellEnd"/>
            <w:r>
              <w:rPr>
                <w:rFonts w:asciiTheme="majorBidi" w:hAnsiTheme="majorBidi" w:cstheme="majorBidi"/>
                <w:b/>
                <w:bCs/>
              </w:rPr>
              <w:t xml:space="preserve"> ili naziv vjerovnika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Iznos prijavljene tražbine ( kn )</w:t>
            </w:r>
          </w:p>
        </w:tc>
      </w:tr>
      <w:tr w:rsidR="000B16A3" w:rsidTr="000B16A3">
        <w:trPr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SAVA OSIGURANJE d. d.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PODRUŽNICA HRVATSKA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OIB 45237012600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Savska c. 144A, 10 000 Zagreb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20.452,00 kn</w:t>
            </w:r>
          </w:p>
        </w:tc>
      </w:tr>
      <w:tr w:rsidR="000B16A3" w:rsidTr="000B16A3">
        <w:trPr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FINANCIJSKA AGENCIJA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OIB 85821130368,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Ul. grada Vukovara 70, Zagreb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10.589,69 kn</w:t>
            </w:r>
          </w:p>
        </w:tc>
      </w:tr>
      <w:tr w:rsidR="000B16A3" w:rsidTr="000B16A3">
        <w:trPr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GRAD ZAGREB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OIB 61817894937,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Trg Stjepana Radića 1, 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10 000  ZAGREB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1.423,05 kn</w:t>
            </w:r>
          </w:p>
        </w:tc>
      </w:tr>
      <w:tr w:rsidR="000B16A3" w:rsidTr="000B16A3">
        <w:trPr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HRVATSKE VODE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OIB 28921383001,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Ul. grada Vukovara 70, Zagreb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828,17 k</w:t>
            </w:r>
            <w:r>
              <w:rPr>
                <w:rFonts w:asciiTheme="majorBidi" w:hAnsiTheme="majorBidi" w:cstheme="majorBidi"/>
              </w:rPr>
              <w:t>n</w:t>
            </w:r>
          </w:p>
        </w:tc>
      </w:tr>
      <w:tr w:rsidR="000B16A3" w:rsidTr="000B16A3">
        <w:trPr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ZAGREBAČKI HOLDING </w:t>
            </w:r>
            <w:proofErr w:type="spellStart"/>
            <w:r>
              <w:rPr>
                <w:rFonts w:asciiTheme="majorBidi" w:hAnsiTheme="majorBidi" w:cstheme="majorBidi"/>
                <w:b/>
                <w:bCs/>
              </w:rPr>
              <w:t>doo</w:t>
            </w:r>
            <w:proofErr w:type="spellEnd"/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OIB 85584856987,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Ul. grada Vukovara 41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10 000 ZAGREB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1.949,75 kn</w:t>
            </w:r>
          </w:p>
        </w:tc>
      </w:tr>
      <w:tr w:rsidR="000B16A3" w:rsidTr="000B16A3">
        <w:trPr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REPUBLIKA HRVATSKA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MIN. FINANCIJA, POREZNA UPRAVA,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ZASTUPANA PO ŽUPANIJSKOM DRŽAVNOM ODVJETNIŠTVU U ZAGREBU,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Savska cesta 41,ZAGREB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376.098,55 kn</w:t>
            </w:r>
          </w:p>
          <w:p w:rsidR="000B16A3" w:rsidRDefault="000B16A3">
            <w:pPr>
              <w:spacing w:before="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 VIŠI isplatni red</w:t>
            </w:r>
          </w:p>
          <w:p w:rsidR="000B16A3" w:rsidRDefault="000B16A3">
            <w:pPr>
              <w:spacing w:before="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427.659,09 kn</w:t>
            </w:r>
          </w:p>
          <w:p w:rsidR="000B16A3" w:rsidRDefault="000B16A3">
            <w:pPr>
              <w:spacing w:before="0" w:after="120" w:line="240" w:lineRule="auto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II VIŠI isplatni red</w:t>
            </w:r>
          </w:p>
          <w:p w:rsidR="000B16A3" w:rsidRDefault="000B16A3">
            <w:pPr>
              <w:spacing w:before="0" w:after="120" w:line="240" w:lineRule="auto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</w:rPr>
              <w:t>Uk</w:t>
            </w:r>
            <w:proofErr w:type="spellEnd"/>
            <w:r>
              <w:rPr>
                <w:rFonts w:asciiTheme="majorBidi" w:hAnsiTheme="majorBidi" w:cstheme="majorBidi"/>
                <w:b/>
                <w:bCs/>
              </w:rPr>
              <w:t>. tra. 803.757,64 kuna</w:t>
            </w:r>
          </w:p>
        </w:tc>
      </w:tr>
      <w:tr w:rsidR="000B16A3" w:rsidTr="000B16A3">
        <w:trPr>
          <w:jc w:val="center"/>
        </w:trPr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/>
              <w:ind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UKUPNO PRIJAVLJENO TRAŽBINA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A3" w:rsidRDefault="000B16A3">
            <w:pPr>
              <w:spacing w:before="120" w:after="120"/>
              <w:ind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839.000,30 kuna</w:t>
            </w:r>
          </w:p>
        </w:tc>
      </w:tr>
    </w:tbl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ab/>
        <w:t>Predračun troškova provedbe stečajnog postupka za period od šest mjeseci</w:t>
      </w:r>
    </w:p>
    <w:p w:rsidR="000B16A3" w:rsidRDefault="000B16A3" w:rsidP="000B16A3">
      <w:pPr>
        <w:spacing w:before="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Stečajni upravitelj podnosi predračun troškova za koje ima uporište da će nastati pri provedbi stečajnog postupka zasnovani na radnjama stečajnog upravitelja za period od šest mjeseci kako slijedi :</w:t>
      </w:r>
    </w:p>
    <w:p w:rsidR="000B16A3" w:rsidRDefault="000B16A3" w:rsidP="000B16A3">
      <w:pPr>
        <w:pStyle w:val="Odlomakpopisa"/>
        <w:numPr>
          <w:ilvl w:val="0"/>
          <w:numId w:val="6"/>
        </w:num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Bruto nagrada st. </w:t>
      </w:r>
      <w:proofErr w:type="spellStart"/>
      <w:r>
        <w:rPr>
          <w:rFonts w:ascii="Times New Roman" w:hAnsi="Times New Roman" w:cs="Times New Roman"/>
        </w:rPr>
        <w:t>upra</w:t>
      </w:r>
      <w:proofErr w:type="spellEnd"/>
      <w:r>
        <w:rPr>
          <w:rFonts w:ascii="Times New Roman" w:hAnsi="Times New Roman" w:cs="Times New Roman"/>
        </w:rPr>
        <w:t>. za stečajnu masu cca 65.000 kn__________10.400,00</w:t>
      </w:r>
    </w:p>
    <w:p w:rsidR="000B16A3" w:rsidRDefault="000B16A3" w:rsidP="004B314F">
      <w:pPr>
        <w:pStyle w:val="Odlomakpopisa"/>
        <w:numPr>
          <w:ilvl w:val="0"/>
          <w:numId w:val="6"/>
        </w:num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Troškovi knjigovodstva</w:t>
      </w:r>
      <w:r w:rsidR="004B31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</w:t>
      </w:r>
      <w:r w:rsidR="00337F52">
        <w:rPr>
          <w:rFonts w:ascii="Times New Roman" w:hAnsi="Times New Roman" w:cs="Times New Roman"/>
        </w:rPr>
        <w:t>7.50</w:t>
      </w:r>
      <w:r>
        <w:rPr>
          <w:rFonts w:ascii="Times New Roman" w:hAnsi="Times New Roman" w:cs="Times New Roman"/>
        </w:rPr>
        <w:t>0,00</w:t>
      </w:r>
    </w:p>
    <w:p w:rsidR="00337F52" w:rsidRDefault="00337F52" w:rsidP="004B314F">
      <w:pPr>
        <w:pStyle w:val="Odlomakpopisa"/>
        <w:numPr>
          <w:ilvl w:val="0"/>
          <w:numId w:val="6"/>
        </w:num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Troškovi arhiviranja dokumentacije__________________________2.500,00</w:t>
      </w:r>
    </w:p>
    <w:p w:rsidR="000B16A3" w:rsidRDefault="000B16A3" w:rsidP="00BB67CE">
      <w:pPr>
        <w:pStyle w:val="Odlomakpopisa"/>
        <w:numPr>
          <w:ilvl w:val="0"/>
          <w:numId w:val="6"/>
        </w:num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Predvidivi mat. </w:t>
      </w:r>
      <w:r w:rsidR="004B314F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roškovi</w:t>
      </w:r>
      <w:r w:rsidR="004B31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(pošt</w:t>
      </w:r>
      <w:r w:rsidR="004B314F">
        <w:rPr>
          <w:rFonts w:ascii="Times New Roman" w:hAnsi="Times New Roman" w:cs="Times New Roman"/>
        </w:rPr>
        <w:t>arina</w:t>
      </w:r>
      <w:r>
        <w:rPr>
          <w:rFonts w:ascii="Times New Roman" w:hAnsi="Times New Roman" w:cs="Times New Roman"/>
        </w:rPr>
        <w:t xml:space="preserve">., pristojbe, </w:t>
      </w:r>
      <w:proofErr w:type="spellStart"/>
      <w:r>
        <w:rPr>
          <w:rFonts w:ascii="Times New Roman" w:hAnsi="Times New Roman" w:cs="Times New Roman"/>
        </w:rPr>
        <w:t>bankov.naknade</w:t>
      </w:r>
      <w:proofErr w:type="spellEnd"/>
      <w:r w:rsidR="00337F52">
        <w:rPr>
          <w:rFonts w:ascii="Times New Roman" w:hAnsi="Times New Roman" w:cs="Times New Roman"/>
        </w:rPr>
        <w:t>)</w:t>
      </w:r>
      <w:r w:rsidR="00BB67CE">
        <w:rPr>
          <w:rFonts w:ascii="Times New Roman" w:hAnsi="Times New Roman" w:cs="Times New Roman"/>
        </w:rPr>
        <w:t>_</w:t>
      </w:r>
      <w:r w:rsidR="00337F52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</w:t>
      </w:r>
      <w:r w:rsidR="00337F5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.500,00</w:t>
      </w:r>
    </w:p>
    <w:p w:rsidR="000B16A3" w:rsidRDefault="00337F52" w:rsidP="004B314F">
      <w:pPr>
        <w:pStyle w:val="Odlomakpopisa"/>
        <w:numPr>
          <w:ilvl w:val="0"/>
          <w:numId w:val="6"/>
        </w:num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0B16A3">
        <w:rPr>
          <w:rFonts w:ascii="Times New Roman" w:hAnsi="Times New Roman" w:cs="Times New Roman"/>
        </w:rPr>
        <w:t>roškovi st</w:t>
      </w:r>
      <w:r>
        <w:rPr>
          <w:rFonts w:ascii="Times New Roman" w:hAnsi="Times New Roman" w:cs="Times New Roman"/>
        </w:rPr>
        <w:t xml:space="preserve">. </w:t>
      </w:r>
      <w:r w:rsidR="000B16A3">
        <w:rPr>
          <w:rFonts w:ascii="Times New Roman" w:hAnsi="Times New Roman" w:cs="Times New Roman"/>
        </w:rPr>
        <w:t>upravitelja (</w:t>
      </w:r>
      <w:r>
        <w:rPr>
          <w:rFonts w:ascii="Times New Roman" w:hAnsi="Times New Roman" w:cs="Times New Roman"/>
        </w:rPr>
        <w:t>troš</w:t>
      </w:r>
      <w:r w:rsidR="004B314F">
        <w:rPr>
          <w:rFonts w:ascii="Times New Roman" w:hAnsi="Times New Roman" w:cs="Times New Roman"/>
        </w:rPr>
        <w:t>kovi</w:t>
      </w:r>
      <w:r>
        <w:rPr>
          <w:rFonts w:ascii="Times New Roman" w:hAnsi="Times New Roman" w:cs="Times New Roman"/>
        </w:rPr>
        <w:t xml:space="preserve"> telefon</w:t>
      </w:r>
      <w:r w:rsidR="004B314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fotokop</w:t>
      </w:r>
      <w:proofErr w:type="spellEnd"/>
      <w:r w:rsidR="004B314F">
        <w:rPr>
          <w:rFonts w:ascii="Times New Roman" w:hAnsi="Times New Roman" w:cs="Times New Roman"/>
        </w:rPr>
        <w:t>., prijevoza</w:t>
      </w:r>
      <w:r w:rsidR="000B16A3">
        <w:rPr>
          <w:rFonts w:ascii="Times New Roman" w:hAnsi="Times New Roman" w:cs="Times New Roman"/>
        </w:rPr>
        <w:t>)</w:t>
      </w:r>
      <w:r w:rsidR="004B314F">
        <w:rPr>
          <w:rFonts w:ascii="Times New Roman" w:hAnsi="Times New Roman" w:cs="Times New Roman"/>
        </w:rPr>
        <w:t xml:space="preserve"> </w:t>
      </w:r>
      <w:r w:rsidR="000B16A3">
        <w:rPr>
          <w:rFonts w:ascii="Times New Roman" w:hAnsi="Times New Roman" w:cs="Times New Roman"/>
        </w:rPr>
        <w:t>_</w:t>
      </w:r>
      <w:r w:rsidR="004B314F">
        <w:rPr>
          <w:rFonts w:ascii="Times New Roman" w:hAnsi="Times New Roman" w:cs="Times New Roman"/>
        </w:rPr>
        <w:t>_____900</w:t>
      </w:r>
      <w:r w:rsidR="000B16A3">
        <w:rPr>
          <w:rFonts w:ascii="Times New Roman" w:hAnsi="Times New Roman" w:cs="Times New Roman"/>
        </w:rPr>
        <w:t>,00</w:t>
      </w:r>
    </w:p>
    <w:p w:rsidR="000B16A3" w:rsidRDefault="000B16A3" w:rsidP="00BB67CE">
      <w:pPr>
        <w:pStyle w:val="Odlomakpopisa"/>
        <w:numPr>
          <w:ilvl w:val="0"/>
          <w:numId w:val="6"/>
        </w:num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Elaborat procjene motornih vozila___________________________1.650,00</w:t>
      </w:r>
    </w:p>
    <w:p w:rsidR="000B16A3" w:rsidRDefault="000B16A3" w:rsidP="00BB67CE">
      <w:pPr>
        <w:pStyle w:val="Odlomakpopisa"/>
        <w:numPr>
          <w:ilvl w:val="0"/>
          <w:numId w:val="6"/>
        </w:num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Odvjetnički troškovi</w:t>
      </w:r>
      <w:r w:rsidR="00BB67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</w:t>
      </w:r>
      <w:r w:rsidR="004B314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00,00</w:t>
      </w:r>
    </w:p>
    <w:p w:rsidR="000B16A3" w:rsidRDefault="000B16A3" w:rsidP="00BB67CE">
      <w:pPr>
        <w:pStyle w:val="Odlomakpopisa"/>
        <w:numPr>
          <w:ilvl w:val="0"/>
          <w:numId w:val="6"/>
        </w:num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Troškovi otvaranja i zatvaranja žiro računa</w:t>
      </w:r>
      <w:r w:rsidR="00BB67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_____________________250,00</w:t>
      </w:r>
    </w:p>
    <w:p w:rsidR="000B16A3" w:rsidRDefault="000B16A3" w:rsidP="000B16A3">
      <w:pPr>
        <w:pStyle w:val="Odlomakpopisa"/>
        <w:numPr>
          <w:ilvl w:val="0"/>
          <w:numId w:val="6"/>
        </w:num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Izrada pečata društva u stečaju______________________________150,00 kn </w:t>
      </w:r>
    </w:p>
    <w:p w:rsidR="000B16A3" w:rsidRDefault="000B16A3" w:rsidP="000B16A3">
      <w:pPr>
        <w:pStyle w:val="Odlomakpopisa"/>
        <w:numPr>
          <w:ilvl w:val="0"/>
          <w:numId w:val="6"/>
        </w:numPr>
        <w:pBdr>
          <w:bottom w:val="single" w:sz="4" w:space="1" w:color="auto"/>
        </w:pBd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Troškovi državnog zavoda za statistiku _______________________100,00 kn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Ukupno troškovi :   25.850,00 kn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b/>
          <w:sz w:val="24"/>
          <w:szCs w:val="24"/>
        </w:rPr>
        <w:tab/>
        <w:t xml:space="preserve">Odnos imovine i obaveza stečajnog dužnika 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Teško je predvidjeti kakav će se interes pojaviti na tržištu za procijenjena vozila. V </w:t>
      </w:r>
      <w:proofErr w:type="spellStart"/>
      <w:r>
        <w:rPr>
          <w:rFonts w:asciiTheme="majorBidi" w:hAnsiTheme="majorBidi" w:cstheme="majorBidi"/>
          <w:sz w:val="24"/>
          <w:szCs w:val="24"/>
        </w:rPr>
        <w:t>rijednost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vozila Mitsubishi </w:t>
      </w:r>
      <w:proofErr w:type="spellStart"/>
      <w:r>
        <w:rPr>
          <w:rFonts w:asciiTheme="majorBidi" w:hAnsiTheme="majorBidi" w:cstheme="majorBidi"/>
          <w:sz w:val="24"/>
          <w:szCs w:val="24"/>
        </w:rPr>
        <w:t>Pajero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Sport čini 73% potencijalne stečajne mase, a trenutno je veća ponuda od potražnje, te uz ocjenu da su druga dva vozila istrošena, otežava procjenu iznosa buduće stečajne mase.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Uz optimistična predviđanja može se prognozirati da će se buduća ostvarena neto stečajna masa kretati u rasponu od 50.000,00 kuna do najviše 75.000,00 kuna.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Ako krenemo od procjene vještaka i zbirnog iznosa za tri vozila od 111.474, kuna (bruto prodajna cijena), pretpostavljam da će se prodajom ostvariti stečajna masa u iznosu od 60 % od procijenjene vrijednosti i to :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Procijenjena vri.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Procjena prodaje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Theme="majorBidi" w:hAnsiTheme="majorBidi" w:cstheme="majorBidi"/>
          <w:sz w:val="24"/>
          <w:szCs w:val="24"/>
        </w:rPr>
        <w:t>MITSUBISHI PAJERO SPORT 2.5 TD__</w:t>
      </w:r>
      <w:r>
        <w:rPr>
          <w:rFonts w:ascii="Times New Roman" w:hAnsi="Times New Roman"/>
          <w:bCs/>
          <w:sz w:val="24"/>
          <w:szCs w:val="24"/>
        </w:rPr>
        <w:t>81.096,00 kn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50.000,00 kn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>
        <w:rPr>
          <w:rFonts w:asciiTheme="majorBidi" w:hAnsiTheme="majorBidi" w:cstheme="majorBidi"/>
          <w:sz w:val="24"/>
          <w:szCs w:val="24"/>
        </w:rPr>
        <w:t>HYUNDAI H1 2.5 TCI_______________</w:t>
      </w:r>
      <w:r>
        <w:rPr>
          <w:rFonts w:ascii="Times New Roman" w:hAnsi="Times New Roman"/>
          <w:bCs/>
          <w:sz w:val="24"/>
          <w:szCs w:val="24"/>
        </w:rPr>
        <w:t>18.048,00 kn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10.500,00 kn</w:t>
      </w:r>
    </w:p>
    <w:p w:rsidR="000B16A3" w:rsidRDefault="000B16A3" w:rsidP="000B16A3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>
        <w:rPr>
          <w:rFonts w:asciiTheme="majorBidi" w:hAnsiTheme="majorBidi" w:cstheme="majorBidi"/>
          <w:sz w:val="24"/>
          <w:szCs w:val="24"/>
        </w:rPr>
        <w:t>VOLKSWAGEN TRANSPORTER_____</w:t>
      </w:r>
      <w:r>
        <w:rPr>
          <w:rFonts w:ascii="Times New Roman" w:hAnsi="Times New Roman"/>
          <w:bCs/>
          <w:sz w:val="24"/>
          <w:szCs w:val="24"/>
        </w:rPr>
        <w:t>12.330,00 kn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8.500,00 kn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111.474,00 kn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>69.000,00 kn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Iznos planirane stečajne mase kroz prodaju pokretnina ___69.000,00 kuna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Stečajna masa koja se poluči prodajom pokretnina biti će dostatna za pokriće troškova stečajnog postupka. </w:t>
      </w:r>
    </w:p>
    <w:p w:rsidR="000B16A3" w:rsidRPr="00BB67CE" w:rsidRDefault="000B16A3" w:rsidP="004B314F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Ovisno o konačnom iznosu ostvarene stečajne </w:t>
      </w:r>
      <w:r w:rsidRPr="00BB67CE">
        <w:rPr>
          <w:rFonts w:asciiTheme="majorBidi" w:hAnsiTheme="majorBidi" w:cstheme="majorBidi"/>
          <w:sz w:val="24"/>
          <w:szCs w:val="24"/>
        </w:rPr>
        <w:t xml:space="preserve">mase pokriti će se </w:t>
      </w:r>
      <w:r w:rsidR="004B314F" w:rsidRPr="00BB67CE">
        <w:rPr>
          <w:rFonts w:asciiTheme="majorBidi" w:hAnsiTheme="majorBidi" w:cstheme="majorBidi"/>
          <w:sz w:val="24"/>
          <w:szCs w:val="24"/>
        </w:rPr>
        <w:t>manji dio</w:t>
      </w:r>
      <w:r w:rsidR="00BB67CE" w:rsidRPr="00BB67CE">
        <w:rPr>
          <w:rFonts w:asciiTheme="majorBidi" w:hAnsiTheme="majorBidi" w:cstheme="majorBidi"/>
          <w:sz w:val="24"/>
          <w:szCs w:val="24"/>
        </w:rPr>
        <w:t xml:space="preserve"> tražbina</w:t>
      </w:r>
      <w:r w:rsidRPr="00BB67CE">
        <w:rPr>
          <w:rFonts w:asciiTheme="majorBidi" w:hAnsiTheme="majorBidi" w:cstheme="majorBidi"/>
          <w:sz w:val="24"/>
          <w:szCs w:val="24"/>
        </w:rPr>
        <w:t xml:space="preserve">. </w:t>
      </w:r>
    </w:p>
    <w:p w:rsidR="00BB67CE" w:rsidRDefault="00BB67CE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ab/>
        <w:t>Prikaz odnosa prijavljenih tražbina ( dugova ) i procijenjene pokretne imovine :</w:t>
      </w:r>
    </w:p>
    <w:p w:rsidR="000B16A3" w:rsidRDefault="000B16A3" w:rsidP="004B314F">
      <w:pPr>
        <w:spacing w:before="120" w:after="120"/>
        <w:ind w:firstLine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111.474,00 kn  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 839.000,30 kn =  </w:t>
      </w:r>
      <w:r>
        <w:rPr>
          <w:rFonts w:asciiTheme="majorBidi" w:hAnsiTheme="majorBidi" w:cstheme="majorBidi"/>
          <w:b/>
          <w:bCs/>
          <w:sz w:val="24"/>
          <w:szCs w:val="24"/>
        </w:rPr>
        <w:t>13,3 %</w:t>
      </w: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</w:t>
      </w:r>
      <w:r>
        <w:rPr>
          <w:rFonts w:asciiTheme="majorBidi" w:hAnsiTheme="majorBidi" w:cstheme="majorBidi"/>
          <w:sz w:val="24"/>
          <w:szCs w:val="24"/>
        </w:rPr>
        <w:tab/>
        <w:t>Odnos prijavljenih tražbina i očekivanog iznosa ostvarene stečajne mase :</w:t>
      </w:r>
    </w:p>
    <w:p w:rsidR="000B16A3" w:rsidRDefault="000B16A3" w:rsidP="004B314F">
      <w:pPr>
        <w:spacing w:before="120" w:after="120"/>
        <w:ind w:firstLine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  69.000,00 kn  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 839.000,30 kn =  </w:t>
      </w:r>
      <w:r>
        <w:rPr>
          <w:rFonts w:asciiTheme="majorBidi" w:hAnsiTheme="majorBidi" w:cstheme="majorBidi"/>
          <w:b/>
          <w:bCs/>
          <w:sz w:val="24"/>
          <w:szCs w:val="24"/>
        </w:rPr>
        <w:t>8,2 %</w:t>
      </w:r>
    </w:p>
    <w:p w:rsidR="00BB67CE" w:rsidRDefault="00BB67CE" w:rsidP="00BB67CE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Nakon pokrića troškova stečajnog postupka procjenjujem da će </w:t>
      </w:r>
      <w:proofErr w:type="spellStart"/>
      <w:r>
        <w:rPr>
          <w:rFonts w:asciiTheme="majorBidi" w:hAnsiTheme="majorBidi" w:cstheme="majorBidi"/>
          <w:sz w:val="24"/>
          <w:szCs w:val="24"/>
        </w:rPr>
        <w:t>razlučni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vjerovnik Porezna uprava biti će namirena sa 5 do 6 % od prijavljene tražbine.</w:t>
      </w:r>
    </w:p>
    <w:p w:rsidR="000B16A3" w:rsidRDefault="000B16A3" w:rsidP="00BB67CE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ab/>
        <w:t xml:space="preserve">Izvješće o gospodarskom položaju stečajnog dužnika 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Poslovni problemi u ovom društvu potječu iz prijelaza 2011. g. na 2012. godinu. Baveći se završnim radovima u građevinarstvu društvo je toku 2011. godine ozbiljnije osjetilo posljedice krize u građevinskom sektoru. Utjecaj recesije na globalnom planu osjetio se u Hrvatskoj kroz nagli pad poslovnih aktivnosti krajem 2011. godine.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Različitim selektivnim plaćanjima tekućih obaveza pomoću ugovora o cesijama društvo je pokušavalo nastaviti daljnje poslovanje. Kroz dugotrajnu blokadu poslovnog računa smanjivao se opseg poslovanja, a to je za direktnu posljedicu imalo smanjenje obrtnog kapitala. 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prijedloga Financijske agencije, a kao posljedica dugotrajne blokade poslovnog računa, pokrenut je postupak za otvaranje stečajnog postupka. </w:t>
      </w:r>
    </w:p>
    <w:p w:rsidR="000B16A3" w:rsidRDefault="000B16A3" w:rsidP="00BB67CE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Bivši direktor i zaposlenica koja je vodila knjigovodstvo raskinuli su radni odnos u društvu sa danom </w:t>
      </w:r>
      <w:r w:rsidR="00BB67CE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. </w:t>
      </w:r>
      <w:r w:rsidR="00BB67CE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 201</w:t>
      </w:r>
      <w:r w:rsidR="00BB67C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.g.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Sa velikim nepodmirenim dugovima, bez obrtnog kapitala i bez zaposlenih djelatnika ovo društvo nema mogućnosti da nastavi poslovanje.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b/>
          <w:sz w:val="24"/>
          <w:szCs w:val="24"/>
        </w:rPr>
        <w:tab/>
        <w:t>Prijedlog stečajnog upravitelja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Na temelju svih podataka u ovom izvješću stečajni upravitelj predlaže da </w:t>
      </w:r>
      <w:r>
        <w:rPr>
          <w:rFonts w:ascii="Times New Roman" w:hAnsi="Times New Roman"/>
          <w:sz w:val="24"/>
          <w:szCs w:val="24"/>
        </w:rPr>
        <w:tab/>
        <w:t>skupština vjerovnika usvoji sljedeće odluke :</w:t>
      </w:r>
    </w:p>
    <w:p w:rsidR="000B16A3" w:rsidRDefault="000B16A3" w:rsidP="000B16A3">
      <w:pPr>
        <w:pStyle w:val="Odlomakpopisa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>Prihvaća se Izvješće stečajnog upravitelja u cijelosti, a poglavito u odnosu na utvrđenje stečajne mase, utvrđenje obaveza stečajnog dužnika i sve druge radnje koje je učinio stečajni upravitelj u dosadašnjem tijeku stečajnog postupka.</w:t>
      </w:r>
    </w:p>
    <w:p w:rsidR="000B16A3" w:rsidRDefault="000B16A3" w:rsidP="000B16A3">
      <w:pPr>
        <w:pStyle w:val="Odlomakpopisa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>Obustavlja se poslovanje stečajnog dužnika, koje je prestalo i prije otvaranja stečajnog postupka.</w:t>
      </w:r>
    </w:p>
    <w:p w:rsidR="000B16A3" w:rsidRDefault="000B16A3" w:rsidP="000B16A3">
      <w:pPr>
        <w:pStyle w:val="Odlomakpopisa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Pokretnine u vlasništvu stečajnog dužnika prodavati će se temeljem članka 249., SZ-a i to prema predloženom postupku oglašavanja i početnim cijenama za svaki korak oglašavanja kako slijedi : 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Theme="majorBidi" w:hAnsiTheme="majorBidi" w:cstheme="majorBidi"/>
          <w:sz w:val="24"/>
          <w:szCs w:val="24"/>
        </w:rPr>
        <w:t xml:space="preserve">Mitsubishi </w:t>
      </w:r>
      <w:proofErr w:type="spellStart"/>
      <w:r>
        <w:rPr>
          <w:rFonts w:asciiTheme="majorBidi" w:hAnsiTheme="majorBidi" w:cstheme="majorBidi"/>
          <w:sz w:val="24"/>
          <w:szCs w:val="24"/>
        </w:rPr>
        <w:t>Pajero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Sport, 2.5TD, 2006.g., Prva objava, utvrđena cij._</w:t>
      </w:r>
      <w:r>
        <w:rPr>
          <w:rFonts w:ascii="Times New Roman" w:hAnsi="Times New Roman"/>
          <w:bCs/>
          <w:sz w:val="24"/>
          <w:szCs w:val="24"/>
        </w:rPr>
        <w:t xml:space="preserve">81.096,00 kn (PDV </w:t>
      </w:r>
      <w:proofErr w:type="spellStart"/>
      <w:r>
        <w:rPr>
          <w:rFonts w:ascii="Times New Roman" w:hAnsi="Times New Roman"/>
          <w:bCs/>
          <w:sz w:val="24"/>
          <w:szCs w:val="24"/>
        </w:rPr>
        <w:t>uk</w:t>
      </w:r>
      <w:proofErr w:type="spellEnd"/>
      <w:r>
        <w:rPr>
          <w:rFonts w:ascii="Times New Roman" w:hAnsi="Times New Roman"/>
          <w:bCs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>
        <w:rPr>
          <w:rFonts w:asciiTheme="majorBidi" w:hAnsiTheme="majorBidi" w:cstheme="majorBidi"/>
          <w:sz w:val="24"/>
          <w:szCs w:val="24"/>
        </w:rPr>
        <w:t>Hyundai H1 2.5 TCI, 2005.g., Prva objava, utvrđena cijena_______</w:t>
      </w:r>
      <w:r>
        <w:rPr>
          <w:rFonts w:ascii="Times New Roman" w:hAnsi="Times New Roman"/>
          <w:bCs/>
          <w:sz w:val="24"/>
          <w:szCs w:val="24"/>
        </w:rPr>
        <w:t xml:space="preserve">18.048,00 kn (PDV </w:t>
      </w:r>
      <w:proofErr w:type="spellStart"/>
      <w:r>
        <w:rPr>
          <w:rFonts w:ascii="Times New Roman" w:hAnsi="Times New Roman"/>
          <w:bCs/>
          <w:sz w:val="24"/>
          <w:szCs w:val="24"/>
        </w:rPr>
        <w:t>uk</w:t>
      </w:r>
      <w:proofErr w:type="spellEnd"/>
      <w:r>
        <w:rPr>
          <w:rFonts w:ascii="Times New Roman" w:hAnsi="Times New Roman"/>
          <w:bCs/>
          <w:sz w:val="24"/>
          <w:szCs w:val="24"/>
        </w:rPr>
        <w:t>)</w:t>
      </w:r>
    </w:p>
    <w:p w:rsidR="000B16A3" w:rsidRDefault="000B16A3" w:rsidP="000B16A3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 Volkswagen Transporter, 2001.g., Prva objava, utvrđena cijena____</w:t>
      </w:r>
      <w:r>
        <w:rPr>
          <w:rFonts w:ascii="Times New Roman" w:hAnsi="Times New Roman"/>
          <w:bCs/>
          <w:sz w:val="24"/>
          <w:szCs w:val="24"/>
        </w:rPr>
        <w:t xml:space="preserve">12.330,00 kn (PDV </w:t>
      </w:r>
      <w:proofErr w:type="spellStart"/>
      <w:r>
        <w:rPr>
          <w:rFonts w:ascii="Times New Roman" w:hAnsi="Times New Roman"/>
          <w:bCs/>
          <w:sz w:val="24"/>
          <w:szCs w:val="24"/>
        </w:rPr>
        <w:t>uk</w:t>
      </w:r>
      <w:proofErr w:type="spellEnd"/>
      <w:r>
        <w:rPr>
          <w:rFonts w:ascii="Times New Roman" w:hAnsi="Times New Roman"/>
          <w:bCs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Theme="majorBidi" w:hAnsiTheme="majorBidi" w:cstheme="majorBidi"/>
          <w:sz w:val="24"/>
          <w:szCs w:val="24"/>
        </w:rPr>
        <w:t xml:space="preserve">Mitsubishi </w:t>
      </w:r>
      <w:proofErr w:type="spellStart"/>
      <w:r>
        <w:rPr>
          <w:rFonts w:asciiTheme="majorBidi" w:hAnsiTheme="majorBidi" w:cstheme="majorBidi"/>
          <w:sz w:val="24"/>
          <w:szCs w:val="24"/>
        </w:rPr>
        <w:t>Pajero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Sp</w:t>
      </w:r>
      <w:proofErr w:type="spellEnd"/>
      <w:r>
        <w:rPr>
          <w:rFonts w:asciiTheme="majorBidi" w:hAnsiTheme="majorBidi" w:cstheme="majorBidi"/>
          <w:sz w:val="24"/>
          <w:szCs w:val="24"/>
        </w:rPr>
        <w:t>., 2.5TD, 2006.g.,</w:t>
      </w:r>
      <w:r>
        <w:rPr>
          <w:rFonts w:ascii="Times New Roman" w:hAnsi="Times New Roman"/>
          <w:sz w:val="24"/>
          <w:szCs w:val="24"/>
        </w:rPr>
        <w:t xml:space="preserve"> Druga objava, umanj.20% ut. c._64.876,80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>
        <w:rPr>
          <w:rFonts w:asciiTheme="majorBidi" w:hAnsiTheme="majorBidi" w:cstheme="majorBidi"/>
          <w:sz w:val="24"/>
          <w:szCs w:val="24"/>
        </w:rPr>
        <w:t xml:space="preserve">Hyundai H1 2.5 TCI, 2005.g., </w:t>
      </w:r>
      <w:r>
        <w:rPr>
          <w:rFonts w:ascii="Times New Roman" w:hAnsi="Times New Roman"/>
          <w:sz w:val="24"/>
          <w:szCs w:val="24"/>
        </w:rPr>
        <w:t>Druga objava; umanjenje 20% ut. cijene_14.438,40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/>
        </w:rPr>
      </w:pPr>
      <w:r>
        <w:rPr>
          <w:rFonts w:asciiTheme="majorBidi" w:hAnsiTheme="majorBidi" w:cstheme="majorBidi"/>
          <w:sz w:val="24"/>
          <w:szCs w:val="24"/>
        </w:rPr>
        <w:t xml:space="preserve">3. Volkswagen Transporter, 2001.g., </w:t>
      </w:r>
      <w:r>
        <w:rPr>
          <w:rFonts w:ascii="Times New Roman" w:hAnsi="Times New Roman"/>
          <w:sz w:val="24"/>
          <w:szCs w:val="24"/>
        </w:rPr>
        <w:t>Druga objava; umanje. 20% ut. cij.___9.864,00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Theme="majorBidi" w:hAnsiTheme="majorBidi" w:cstheme="majorBidi"/>
          <w:sz w:val="24"/>
          <w:szCs w:val="24"/>
        </w:rPr>
        <w:t xml:space="preserve">Mitsubishi </w:t>
      </w:r>
      <w:proofErr w:type="spellStart"/>
      <w:r>
        <w:rPr>
          <w:rFonts w:asciiTheme="majorBidi" w:hAnsiTheme="majorBidi" w:cstheme="majorBidi"/>
          <w:sz w:val="24"/>
          <w:szCs w:val="24"/>
        </w:rPr>
        <w:t>Pajero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Sp</w:t>
      </w:r>
      <w:proofErr w:type="spellEnd"/>
      <w:r>
        <w:rPr>
          <w:rFonts w:asciiTheme="majorBidi" w:hAnsiTheme="majorBidi" w:cstheme="majorBidi"/>
          <w:sz w:val="24"/>
          <w:szCs w:val="24"/>
        </w:rPr>
        <w:t>., 2.5TD, 2006.g.,</w:t>
      </w:r>
      <w:r>
        <w:rPr>
          <w:rFonts w:ascii="Times New Roman" w:hAnsi="Times New Roman"/>
          <w:sz w:val="24"/>
          <w:szCs w:val="24"/>
        </w:rPr>
        <w:t xml:space="preserve"> Treća objava, umanj.20% ut. c._51.901,44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2. </w:t>
      </w:r>
      <w:r>
        <w:rPr>
          <w:rFonts w:asciiTheme="majorBidi" w:hAnsiTheme="majorBidi" w:cstheme="majorBidi"/>
          <w:sz w:val="24"/>
          <w:szCs w:val="24"/>
        </w:rPr>
        <w:t>Hyundai H1 2.5 TCI, 2005.g., Treća</w:t>
      </w:r>
      <w:r>
        <w:rPr>
          <w:rFonts w:ascii="Times New Roman" w:hAnsi="Times New Roman"/>
          <w:sz w:val="24"/>
          <w:szCs w:val="24"/>
        </w:rPr>
        <w:t xml:space="preserve"> objava; umanjenje 20% ut. cijene_11.550,72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/>
        </w:rPr>
      </w:pPr>
      <w:r>
        <w:rPr>
          <w:rFonts w:asciiTheme="majorBidi" w:hAnsiTheme="majorBidi" w:cstheme="majorBidi"/>
          <w:sz w:val="24"/>
          <w:szCs w:val="24"/>
        </w:rPr>
        <w:t>3. Volkswagen Transporter, 2001.g., Treća</w:t>
      </w:r>
      <w:r>
        <w:rPr>
          <w:rFonts w:ascii="Times New Roman" w:hAnsi="Times New Roman"/>
          <w:sz w:val="24"/>
          <w:szCs w:val="24"/>
        </w:rPr>
        <w:t xml:space="preserve"> objava; umanje. 20% ut. cij.___7.891,20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Theme="majorBidi" w:hAnsiTheme="majorBidi" w:cstheme="majorBidi"/>
          <w:sz w:val="24"/>
          <w:szCs w:val="24"/>
        </w:rPr>
        <w:t xml:space="preserve">Mitsubishi </w:t>
      </w:r>
      <w:proofErr w:type="spellStart"/>
      <w:r>
        <w:rPr>
          <w:rFonts w:asciiTheme="majorBidi" w:hAnsiTheme="majorBidi" w:cstheme="majorBidi"/>
          <w:sz w:val="24"/>
          <w:szCs w:val="24"/>
        </w:rPr>
        <w:t>Pajero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Sp</w:t>
      </w:r>
      <w:proofErr w:type="spellEnd"/>
      <w:r>
        <w:rPr>
          <w:rFonts w:asciiTheme="majorBidi" w:hAnsiTheme="majorBidi" w:cstheme="majorBidi"/>
          <w:sz w:val="24"/>
          <w:szCs w:val="24"/>
        </w:rPr>
        <w:t>., 2.5TD,2006.g,</w:t>
      </w:r>
      <w:r>
        <w:rPr>
          <w:rFonts w:ascii="Times New Roman" w:hAnsi="Times New Roman"/>
          <w:sz w:val="24"/>
          <w:szCs w:val="24"/>
        </w:rPr>
        <w:t xml:space="preserve"> Četvrta objava, umanj.25% ut. c._38.926,08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>
        <w:rPr>
          <w:rFonts w:asciiTheme="majorBidi" w:hAnsiTheme="majorBidi" w:cstheme="majorBidi"/>
          <w:sz w:val="24"/>
          <w:szCs w:val="24"/>
        </w:rPr>
        <w:t>Hyundai H1 2.5 TCI,2005.g, Četvrta</w:t>
      </w:r>
      <w:r>
        <w:rPr>
          <w:rFonts w:ascii="Times New Roman" w:hAnsi="Times New Roman"/>
          <w:sz w:val="24"/>
          <w:szCs w:val="24"/>
        </w:rPr>
        <w:t xml:space="preserve"> objava, umanjenje 25% ut. cijene__8.663,04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/>
        </w:rPr>
      </w:pPr>
      <w:r>
        <w:rPr>
          <w:rFonts w:asciiTheme="majorBidi" w:hAnsiTheme="majorBidi" w:cstheme="majorBidi"/>
          <w:sz w:val="24"/>
          <w:szCs w:val="24"/>
        </w:rPr>
        <w:t>3. Volkswagen Transporter, 2001.g., Četvrta</w:t>
      </w:r>
      <w:r>
        <w:rPr>
          <w:rFonts w:ascii="Times New Roman" w:hAnsi="Times New Roman"/>
          <w:sz w:val="24"/>
          <w:szCs w:val="24"/>
        </w:rPr>
        <w:t xml:space="preserve"> objava; umanje. 25% ut. cij.__5.918,40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Theme="majorBidi" w:hAnsiTheme="majorBidi" w:cstheme="majorBidi"/>
          <w:sz w:val="24"/>
          <w:szCs w:val="24"/>
        </w:rPr>
        <w:t xml:space="preserve">Mitsubishi </w:t>
      </w:r>
      <w:proofErr w:type="spellStart"/>
      <w:r>
        <w:rPr>
          <w:rFonts w:asciiTheme="majorBidi" w:hAnsiTheme="majorBidi" w:cstheme="majorBidi"/>
          <w:sz w:val="24"/>
          <w:szCs w:val="24"/>
        </w:rPr>
        <w:t>Pajero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Sp</w:t>
      </w:r>
      <w:proofErr w:type="spellEnd"/>
      <w:r>
        <w:rPr>
          <w:rFonts w:asciiTheme="majorBidi" w:hAnsiTheme="majorBidi" w:cstheme="majorBidi"/>
          <w:sz w:val="24"/>
          <w:szCs w:val="24"/>
        </w:rPr>
        <w:t>., 2.5TD,2006.g,</w:t>
      </w:r>
      <w:r>
        <w:rPr>
          <w:rFonts w:ascii="Times New Roman" w:hAnsi="Times New Roman"/>
          <w:sz w:val="24"/>
          <w:szCs w:val="24"/>
        </w:rPr>
        <w:t xml:space="preserve"> Peta objava, umanj.25% ut. c.___29.194,56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>
        <w:rPr>
          <w:rFonts w:asciiTheme="majorBidi" w:hAnsiTheme="majorBidi" w:cstheme="majorBidi"/>
          <w:sz w:val="24"/>
          <w:szCs w:val="24"/>
        </w:rPr>
        <w:t>Hyundai H1 2.5 TCI,2005.g, Peta</w:t>
      </w:r>
      <w:r>
        <w:rPr>
          <w:rFonts w:ascii="Times New Roman" w:hAnsi="Times New Roman"/>
          <w:sz w:val="24"/>
          <w:szCs w:val="24"/>
        </w:rPr>
        <w:t xml:space="preserve"> objava, umanjenje 25% ut. cijene____6.497,28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/>
        </w:rPr>
      </w:pPr>
      <w:r>
        <w:rPr>
          <w:rFonts w:asciiTheme="majorBidi" w:hAnsiTheme="majorBidi" w:cstheme="majorBidi"/>
          <w:sz w:val="24"/>
          <w:szCs w:val="24"/>
        </w:rPr>
        <w:t>3. Volkswagen Transporter, 2001.g., Peta</w:t>
      </w:r>
      <w:r>
        <w:rPr>
          <w:rFonts w:ascii="Times New Roman" w:hAnsi="Times New Roman"/>
          <w:sz w:val="24"/>
          <w:szCs w:val="24"/>
        </w:rPr>
        <w:t xml:space="preserve"> objava; umanje. 25% ut. cij.____4.438,80 (</w:t>
      </w:r>
      <w:proofErr w:type="spellStart"/>
      <w:r>
        <w:rPr>
          <w:rFonts w:ascii="Times New Roman" w:hAnsi="Times New Roman"/>
          <w:sz w:val="24"/>
          <w:szCs w:val="24"/>
        </w:rPr>
        <w:t>pdv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Napomena : 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Pokretnine se oglašavaju na stranicama Sudačke mreže.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Istovremeno pokretnine se objavljuju u Očevidniku pokretnina na web stranicama </w:t>
      </w:r>
      <w:r>
        <w:rPr>
          <w:rFonts w:ascii="Times New Roman" w:hAnsi="Times New Roman"/>
          <w:sz w:val="24"/>
          <w:szCs w:val="24"/>
        </w:rPr>
        <w:tab/>
        <w:t>FINE.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Oglasi se objavljuju kroz period od petnaest dana ( 15 ). Po isteku roka oglašavanja </w:t>
      </w:r>
      <w:r>
        <w:rPr>
          <w:rFonts w:ascii="Times New Roman" w:hAnsi="Times New Roman"/>
          <w:sz w:val="24"/>
          <w:szCs w:val="24"/>
        </w:rPr>
        <w:tab/>
        <w:t xml:space="preserve">slijedi period od pet (5) dana </w:t>
      </w:r>
      <w:r>
        <w:rPr>
          <w:rFonts w:ascii="Times New Roman" w:hAnsi="Times New Roman"/>
          <w:sz w:val="24"/>
          <w:szCs w:val="24"/>
        </w:rPr>
        <w:tab/>
        <w:t>do objave novog oglasa.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Za pokretnine koje se ne prodaju u navedenih pet oglašavanja dozvoljava se stečajnom </w:t>
      </w:r>
      <w:r>
        <w:rPr>
          <w:rFonts w:ascii="Times New Roman" w:hAnsi="Times New Roman"/>
          <w:sz w:val="24"/>
          <w:szCs w:val="24"/>
        </w:rPr>
        <w:tab/>
        <w:t>upravitelju da iste proda slobodnom pogodbom.</w:t>
      </w:r>
    </w:p>
    <w:p w:rsidR="000B16A3" w:rsidRDefault="000B16A3" w:rsidP="000B16A3">
      <w:pPr>
        <w:pStyle w:val="Odlomakpopisa"/>
        <w:numPr>
          <w:ilvl w:val="0"/>
          <w:numId w:val="7"/>
        </w:numPr>
        <w:ind w:left="697" w:hanging="357"/>
        <w:rPr>
          <w:rFonts w:ascii="Times New Roman" w:hAnsi="Times New Roman"/>
        </w:rPr>
      </w:pPr>
      <w:r>
        <w:rPr>
          <w:rFonts w:ascii="Times New Roman" w:hAnsi="Times New Roman"/>
        </w:rPr>
        <w:t>Odobrava se stečajnom upravitelju da u slučaju kada pristigne više od jedne pisane ponude otvaranje ponuda i sastavljanje Zapisnika obavi u odvjetničkom uredu uz najavu termina otvaranja ponuditeljima.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</w:rPr>
      </w:pP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Dovršeno u Zagrebu, 16. travnja 2018. godine.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Stečajni upravitelj: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Miljenko Požgaj</w:t>
      </w:r>
    </w:p>
    <w:p w:rsidR="000B16A3" w:rsidRDefault="000B16A3" w:rsidP="000B16A3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p w:rsidR="000B16A3" w:rsidRDefault="000B16A3" w:rsidP="000B16A3">
      <w:pPr>
        <w:spacing w:before="120" w:after="120" w:line="240" w:lineRule="auto"/>
        <w:ind w:firstLine="0"/>
        <w:rPr>
          <w:rFonts w:asciiTheme="majorBidi" w:hAnsiTheme="majorBidi" w:cstheme="majorBidi"/>
          <w:sz w:val="24"/>
          <w:szCs w:val="24"/>
        </w:rPr>
      </w:pPr>
    </w:p>
    <w:p w:rsidR="000B16A3" w:rsidRDefault="000B16A3" w:rsidP="000B16A3">
      <w:pPr>
        <w:spacing w:before="120" w:after="120"/>
        <w:ind w:firstLine="0"/>
        <w:rPr>
          <w:rFonts w:asciiTheme="majorBidi" w:hAnsiTheme="majorBidi" w:cstheme="majorBidi"/>
          <w:sz w:val="24"/>
          <w:szCs w:val="24"/>
        </w:rPr>
      </w:pPr>
    </w:p>
    <w:p w:rsidR="005F076F" w:rsidRPr="000B16A3" w:rsidRDefault="005F076F" w:rsidP="00BB67CE">
      <w:pPr>
        <w:spacing w:before="120" w:after="120" w:line="240" w:lineRule="auto"/>
        <w:ind w:firstLine="0"/>
        <w:rPr>
          <w:rFonts w:asciiTheme="majorBidi" w:hAnsiTheme="majorBidi" w:cstheme="majorBidi"/>
          <w:sz w:val="24"/>
          <w:szCs w:val="24"/>
        </w:rPr>
      </w:pPr>
    </w:p>
    <w:sectPr w:rsidR="005F076F" w:rsidRPr="000B16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868" w:rsidRDefault="003C6868" w:rsidP="00BB67CE">
      <w:pPr>
        <w:spacing w:before="0" w:line="240" w:lineRule="auto"/>
      </w:pPr>
      <w:r>
        <w:separator/>
      </w:r>
    </w:p>
  </w:endnote>
  <w:endnote w:type="continuationSeparator" w:id="0">
    <w:p w:rsidR="003C6868" w:rsidRDefault="003C6868" w:rsidP="00BB67C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9586883"/>
      <w:docPartObj>
        <w:docPartGallery w:val="Page Numbers (Bottom of Page)"/>
        <w:docPartUnique/>
      </w:docPartObj>
    </w:sdtPr>
    <w:sdtContent>
      <w:p w:rsidR="00BB67CE" w:rsidRDefault="00BB67C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8FD">
          <w:rPr>
            <w:noProof/>
          </w:rPr>
          <w:t>6</w:t>
        </w:r>
        <w:r>
          <w:fldChar w:fldCharType="end"/>
        </w:r>
      </w:p>
    </w:sdtContent>
  </w:sdt>
  <w:p w:rsidR="00BB67CE" w:rsidRDefault="00BB67C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868" w:rsidRDefault="003C6868" w:rsidP="00BB67CE">
      <w:pPr>
        <w:spacing w:before="0" w:line="240" w:lineRule="auto"/>
      </w:pPr>
      <w:r>
        <w:separator/>
      </w:r>
    </w:p>
  </w:footnote>
  <w:footnote w:type="continuationSeparator" w:id="0">
    <w:p w:rsidR="003C6868" w:rsidRDefault="003C6868" w:rsidP="00BB67CE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609B"/>
    <w:multiLevelType w:val="hybridMultilevel"/>
    <w:tmpl w:val="C39A8EAA"/>
    <w:lvl w:ilvl="0" w:tplc="8326D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911C9"/>
    <w:multiLevelType w:val="hybridMultilevel"/>
    <w:tmpl w:val="AB5685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00688A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B68F2"/>
    <w:multiLevelType w:val="hybridMultilevel"/>
    <w:tmpl w:val="5FC2301A"/>
    <w:lvl w:ilvl="0" w:tplc="8326D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C7D1F"/>
    <w:multiLevelType w:val="hybridMultilevel"/>
    <w:tmpl w:val="7166CFE0"/>
    <w:lvl w:ilvl="0" w:tplc="8326D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361DF"/>
    <w:multiLevelType w:val="hybridMultilevel"/>
    <w:tmpl w:val="2A788BDC"/>
    <w:lvl w:ilvl="0" w:tplc="6E82F040">
      <w:start w:val="1"/>
      <w:numFmt w:val="bullet"/>
      <w:pStyle w:val="Odlomakpopisa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E25AA"/>
    <w:multiLevelType w:val="hybridMultilevel"/>
    <w:tmpl w:val="2398F646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>
      <w:start w:val="1"/>
      <w:numFmt w:val="lowerLetter"/>
      <w:lvlText w:val="%2."/>
      <w:lvlJc w:val="left"/>
      <w:pPr>
        <w:ind w:left="1505" w:hanging="360"/>
      </w:pPr>
    </w:lvl>
    <w:lvl w:ilvl="2" w:tplc="041A001B">
      <w:start w:val="1"/>
      <w:numFmt w:val="lowerRoman"/>
      <w:lvlText w:val="%3."/>
      <w:lvlJc w:val="right"/>
      <w:pPr>
        <w:ind w:left="2225" w:hanging="180"/>
      </w:pPr>
    </w:lvl>
    <w:lvl w:ilvl="3" w:tplc="041A000F">
      <w:start w:val="1"/>
      <w:numFmt w:val="decimal"/>
      <w:lvlText w:val="%4."/>
      <w:lvlJc w:val="left"/>
      <w:pPr>
        <w:ind w:left="2945" w:hanging="360"/>
      </w:pPr>
    </w:lvl>
    <w:lvl w:ilvl="4" w:tplc="041A0019">
      <w:start w:val="1"/>
      <w:numFmt w:val="lowerLetter"/>
      <w:lvlText w:val="%5."/>
      <w:lvlJc w:val="left"/>
      <w:pPr>
        <w:ind w:left="3665" w:hanging="360"/>
      </w:pPr>
    </w:lvl>
    <w:lvl w:ilvl="5" w:tplc="041A001B">
      <w:start w:val="1"/>
      <w:numFmt w:val="lowerRoman"/>
      <w:lvlText w:val="%6."/>
      <w:lvlJc w:val="right"/>
      <w:pPr>
        <w:ind w:left="4385" w:hanging="180"/>
      </w:pPr>
    </w:lvl>
    <w:lvl w:ilvl="6" w:tplc="041A000F">
      <w:start w:val="1"/>
      <w:numFmt w:val="decimal"/>
      <w:lvlText w:val="%7."/>
      <w:lvlJc w:val="left"/>
      <w:pPr>
        <w:ind w:left="5105" w:hanging="360"/>
      </w:pPr>
    </w:lvl>
    <w:lvl w:ilvl="7" w:tplc="041A0019">
      <w:start w:val="1"/>
      <w:numFmt w:val="lowerLetter"/>
      <w:lvlText w:val="%8."/>
      <w:lvlJc w:val="left"/>
      <w:pPr>
        <w:ind w:left="5825" w:hanging="360"/>
      </w:pPr>
    </w:lvl>
    <w:lvl w:ilvl="8" w:tplc="041A001B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75DC4C87"/>
    <w:multiLevelType w:val="hybridMultilevel"/>
    <w:tmpl w:val="5BB21F04"/>
    <w:lvl w:ilvl="0" w:tplc="8326D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6A3"/>
    <w:rsid w:val="000B16A3"/>
    <w:rsid w:val="00337F52"/>
    <w:rsid w:val="003C6868"/>
    <w:rsid w:val="004B314F"/>
    <w:rsid w:val="005F076F"/>
    <w:rsid w:val="006138FD"/>
    <w:rsid w:val="00BB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58DAF-F873-4645-8211-69849A89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6A3"/>
    <w:pPr>
      <w:spacing w:before="480" w:after="0" w:line="276" w:lineRule="auto"/>
      <w:ind w:firstLine="340"/>
      <w:jc w:val="both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B16A3"/>
    <w:pPr>
      <w:numPr>
        <w:numId w:val="1"/>
      </w:numPr>
      <w:spacing w:before="120" w:after="120"/>
      <w:ind w:left="720"/>
      <w:contextualSpacing/>
    </w:pPr>
    <w:rPr>
      <w:rFonts w:ascii="Arial" w:hAnsi="Arial" w:cs="Arial"/>
      <w:sz w:val="24"/>
      <w:szCs w:val="24"/>
    </w:rPr>
  </w:style>
  <w:style w:type="table" w:styleId="Reetkatablice">
    <w:name w:val="Table Grid"/>
    <w:basedOn w:val="Obinatablica"/>
    <w:uiPriority w:val="39"/>
    <w:rsid w:val="000B16A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7CE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7C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B67CE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7CE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138FD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38F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9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Miljenko Požgaj</dc:creator>
  <cp:keywords/>
  <dc:description/>
  <cp:lastModifiedBy>Miljenko Požgaj</cp:lastModifiedBy>
  <cp:revision>2</cp:revision>
  <cp:lastPrinted>2018-04-19T14:29:00Z</cp:lastPrinted>
  <dcterms:created xsi:type="dcterms:W3CDTF">2018-04-19T13:47:00Z</dcterms:created>
  <dcterms:modified xsi:type="dcterms:W3CDTF">2018-04-19T14:35:00Z</dcterms:modified>
</cp:coreProperties>
</file>